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42" w:rsidRDefault="002E2942" w:rsidP="002E2942">
      <w:pPr>
        <w:pStyle w:val="NormalWeb"/>
      </w:pPr>
      <w:r>
        <w:rPr>
          <w:rStyle w:val="Strong"/>
        </w:rPr>
        <w:t>Minneapolis— February 10, 2020</w:t>
      </w:r>
      <w:r>
        <w:t xml:space="preserve"> </w:t>
      </w:r>
      <w:r>
        <w:rPr>
          <w:rStyle w:val="Strong"/>
        </w:rPr>
        <w:t xml:space="preserve">— </w:t>
      </w:r>
      <w:proofErr w:type="spellStart"/>
      <w:r>
        <w:t>Provis</w:t>
      </w:r>
      <w:proofErr w:type="spellEnd"/>
      <w:r>
        <w:t xml:space="preserve"> Graphic™, a leading wholesale manufacturer of precision LED-illuminated lettering in Europe, opens its first North American branch office in Minneapolis, Minnesota.</w:t>
      </w:r>
    </w:p>
    <w:p w:rsidR="002E2942" w:rsidRDefault="002E2942" w:rsidP="002E2942">
      <w:pPr>
        <w:pStyle w:val="NormalWeb"/>
      </w:pPr>
      <w:proofErr w:type="spellStart"/>
      <w:r>
        <w:t>Provis</w:t>
      </w:r>
      <w:proofErr w:type="spellEnd"/>
      <w:r>
        <w:t xml:space="preserve"> Graphic -- which manufactures everything from </w:t>
      </w:r>
      <w:proofErr w:type="gramStart"/>
      <w:r>
        <w:t>2 inch high</w:t>
      </w:r>
      <w:proofErr w:type="gramEnd"/>
      <w:r>
        <w:t xml:space="preserve"> precision-illuminated cast block acrylic lettering with strokes and serifs down to only </w:t>
      </w:r>
      <w:proofErr w:type="spellStart"/>
      <w:r>
        <w:t>1mm</w:t>
      </w:r>
      <w:proofErr w:type="spellEnd"/>
      <w:r>
        <w:t xml:space="preserve"> wide, up to 20 foot tall outdoor LED-illuminated lettering for high rise applications -- has opened its first North American customer support branch office in Minneapolis, Minnesota.</w:t>
      </w:r>
    </w:p>
    <w:p w:rsidR="002E2942" w:rsidRDefault="002E2942" w:rsidP="002E2942">
      <w:pPr>
        <w:pStyle w:val="NormalWeb"/>
      </w:pPr>
      <w:r>
        <w:t xml:space="preserve">“Establishing our presence in North America will allow </w:t>
      </w:r>
      <w:proofErr w:type="spellStart"/>
      <w:r>
        <w:t>Provis</w:t>
      </w:r>
      <w:proofErr w:type="spellEnd"/>
      <w:r>
        <w:t xml:space="preserve"> Graphic to offer an alternative choice for fabrication-installers serving the architectural signage and retail design markets, which has seen an increase in demand for low-profile precision-illuminated solutions – but with very limited options in the market to satisfy that demand in the recent past,” says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Smajlovic</w:t>
      </w:r>
      <w:proofErr w:type="spellEnd"/>
      <w:r>
        <w:t xml:space="preserve">, Founder, Chairman and CEO of </w:t>
      </w:r>
      <w:proofErr w:type="spellStart"/>
      <w:r>
        <w:t>Provis</w:t>
      </w:r>
      <w:proofErr w:type="spellEnd"/>
      <w:r>
        <w:t xml:space="preserve"> Group holding company, </w:t>
      </w:r>
      <w:proofErr w:type="spellStart"/>
      <w:r>
        <w:t>Provis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</w:p>
    <w:p w:rsidR="002E2942" w:rsidRDefault="002E2942" w:rsidP="002E2942">
      <w:pPr>
        <w:pStyle w:val="NormalWeb"/>
      </w:pPr>
      <w:r>
        <w:t xml:space="preserve">Kenan </w:t>
      </w:r>
      <w:proofErr w:type="spellStart"/>
      <w:r>
        <w:t>Hanhan</w:t>
      </w:r>
      <w:proofErr w:type="spellEnd"/>
      <w:r>
        <w:t xml:space="preserve">, founding partner and Managing Director of </w:t>
      </w:r>
      <w:proofErr w:type="spellStart"/>
      <w:r>
        <w:t>Provis</w:t>
      </w:r>
      <w:proofErr w:type="spellEnd"/>
      <w:r>
        <w:t xml:space="preserve"> Graphic LLC, a Minnesota company, adds, “We’re excited to leverage our R&amp;D technology partnership with the University of Sarajevo to expand the possibilities of LED-illuminated signage in North America.  Typical lead time from art approval to receipt of products at North American customers’ docks is 20 to 25 days.  Our products are duty-free into the USA, and we are competitive in the market even after the cost of air cargo transportation.”</w:t>
      </w:r>
      <w:bookmarkStart w:id="0" w:name="_GoBack"/>
      <w:bookmarkEnd w:id="0"/>
    </w:p>
    <w:p w:rsidR="002E2942" w:rsidRDefault="002E2942" w:rsidP="002E2942">
      <w:pPr>
        <w:pStyle w:val="NormalWeb"/>
      </w:pPr>
      <w:r>
        <w:rPr>
          <w:rStyle w:val="Strong"/>
        </w:rPr>
        <w:t xml:space="preserve">About </w:t>
      </w:r>
      <w:proofErr w:type="spellStart"/>
      <w:r>
        <w:rPr>
          <w:rStyle w:val="Strong"/>
        </w:rPr>
        <w:t>Provis</w:t>
      </w:r>
      <w:proofErr w:type="spellEnd"/>
      <w:r>
        <w:rPr>
          <w:rStyle w:val="Strong"/>
        </w:rPr>
        <w:t xml:space="preserve"> Graphic</w:t>
      </w:r>
    </w:p>
    <w:p w:rsidR="002E2942" w:rsidRDefault="002E2942" w:rsidP="002E2942">
      <w:pPr>
        <w:pStyle w:val="NormalWeb"/>
      </w:pPr>
      <w:r>
        <w:t xml:space="preserve">Founded in 1994, </w:t>
      </w:r>
      <w:proofErr w:type="spellStart"/>
      <w:r>
        <w:t>Provis</w:t>
      </w:r>
      <w:proofErr w:type="spellEnd"/>
      <w:r>
        <w:t xml:space="preserve"> Graphic™ is a leading European wholesale manufacturer </w:t>
      </w:r>
      <w:proofErr w:type="gramStart"/>
      <w:r>
        <w:t>of  custom</w:t>
      </w:r>
      <w:proofErr w:type="gramEnd"/>
      <w:r>
        <w:t xml:space="preserve">, low-profile, trim-less precision-illuminated lettering to stretch the possibilities of design.  From </w:t>
      </w:r>
      <w:proofErr w:type="gramStart"/>
      <w:r>
        <w:t>two inch high</w:t>
      </w:r>
      <w:proofErr w:type="gramEnd"/>
      <w:r>
        <w:t xml:space="preserve"> precision-illuminated cast block acrylic letters and logos for retail display, to 20 foot high rise lettering, </w:t>
      </w:r>
      <w:proofErr w:type="spellStart"/>
      <w:r>
        <w:t>Provis</w:t>
      </w:r>
      <w:proofErr w:type="spellEnd"/>
      <w:r>
        <w:t xml:space="preserve"> Graphic offers the broadest precision-illuminated lettering solutions for visual communications fabrication-installation partners in 26 countries and growing.  </w:t>
      </w:r>
      <w:proofErr w:type="spellStart"/>
      <w:r>
        <w:t>Provis</w:t>
      </w:r>
      <w:proofErr w:type="spellEnd"/>
      <w:r>
        <w:t xml:space="preserve"> Graphic global headquarters and manufacturing operations are based in Sarajevo, Bosnia-Herzegovina, with customer support branch offices in Slovenia, and Minneapolis, USA.</w:t>
      </w:r>
    </w:p>
    <w:p w:rsidR="002E2942" w:rsidRDefault="002E2942" w:rsidP="002E2942">
      <w:pPr>
        <w:pStyle w:val="NormalWeb"/>
      </w:pPr>
      <w:r>
        <w:t xml:space="preserve">To learn more, visit us at </w:t>
      </w:r>
      <w:hyperlink r:id="rId4" w:history="1">
        <w:proofErr w:type="spellStart"/>
        <w:r>
          <w:rPr>
            <w:rStyle w:val="Hyperlink"/>
          </w:rPr>
          <w:t>ProvisGraphic.com</w:t>
        </w:r>
        <w:proofErr w:type="spellEnd"/>
      </w:hyperlink>
      <w:r>
        <w:t xml:space="preserve"> in North America, and </w:t>
      </w:r>
      <w:hyperlink r:id="rId5" w:history="1">
        <w:proofErr w:type="spellStart"/>
        <w:r>
          <w:rPr>
            <w:rStyle w:val="Hyperlink"/>
          </w:rPr>
          <w:t>Provis.ba</w:t>
        </w:r>
        <w:proofErr w:type="spellEnd"/>
      </w:hyperlink>
      <w:r>
        <w:t xml:space="preserve"> in Europe, Middle East, and Africa.</w:t>
      </w:r>
    </w:p>
    <w:p w:rsidR="002E2942" w:rsidRDefault="002E2942" w:rsidP="002E2942">
      <w:pPr>
        <w:pStyle w:val="Heading1"/>
      </w:pPr>
      <w:r>
        <w:t>For more information, press only:</w:t>
      </w:r>
    </w:p>
    <w:p w:rsidR="002E2942" w:rsidRDefault="002E2942" w:rsidP="002E2942">
      <w:pPr>
        <w:pStyle w:val="NormalWeb"/>
      </w:pPr>
      <w:r>
        <w:t xml:space="preserve">Kenan </w:t>
      </w:r>
      <w:proofErr w:type="spellStart"/>
      <w:r>
        <w:t>Hanhan</w:t>
      </w:r>
      <w:proofErr w:type="spellEnd"/>
    </w:p>
    <w:p w:rsidR="002E2942" w:rsidRDefault="002E2942" w:rsidP="002E2942">
      <w:pPr>
        <w:pStyle w:val="NormalWeb"/>
      </w:pPr>
      <w:r>
        <w:t>+1.651.230.2827</w:t>
      </w:r>
    </w:p>
    <w:p w:rsidR="00B410EB" w:rsidRPr="002E2942" w:rsidRDefault="002E2942" w:rsidP="002E2942">
      <w:pPr>
        <w:pStyle w:val="NormalWeb"/>
      </w:pPr>
      <w:proofErr w:type="spellStart"/>
      <w:r>
        <w:t>kenan.hanhan@provisgraphic.com</w:t>
      </w:r>
      <w:proofErr w:type="spellEnd"/>
    </w:p>
    <w:sectPr w:rsidR="00B410EB" w:rsidRPr="002E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42"/>
    <w:rsid w:val="002E2942"/>
    <w:rsid w:val="00B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B691"/>
  <w15:chartTrackingRefBased/>
  <w15:docId w15:val="{02A607BF-1BEC-4D95-83BC-208B629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9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vis.ba/" TargetMode="External"/><Relationship Id="rId4" Type="http://schemas.openxmlformats.org/officeDocument/2006/relationships/hyperlink" Target="https://provisgraph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2020-02-17T19:43:00Z</dcterms:created>
  <dcterms:modified xsi:type="dcterms:W3CDTF">2020-02-17T19:45:00Z</dcterms:modified>
</cp:coreProperties>
</file>